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DAFB" w14:textId="477F4CFA" w:rsidR="00BF76C7" w:rsidRDefault="00F85E0C" w:rsidP="00700BAF">
      <w:pPr>
        <w:rPr>
          <w:b/>
          <w:bCs/>
        </w:rPr>
      </w:pPr>
      <w:r>
        <w:rPr>
          <w:noProof/>
        </w:rPr>
        <w:t xml:space="preserve">  </w:t>
      </w:r>
      <w:r w:rsidR="00C550DC">
        <w:rPr>
          <w:noProof/>
          <w:lang w:eastAsia="hr-HR"/>
        </w:rPr>
        <w:drawing>
          <wp:inline distT="0" distB="0" distL="0" distR="0" wp14:anchorId="2D0090EB" wp14:editId="597CCAE1">
            <wp:extent cx="2430780" cy="435223"/>
            <wp:effectExtent l="0" t="0" r="762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048" cy="43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</w:t>
      </w:r>
    </w:p>
    <w:p w14:paraId="2456E936" w14:textId="353D9230" w:rsidR="00982C0F" w:rsidRDefault="00700BAF" w:rsidP="00700BAF">
      <w:r w:rsidRPr="00700BAF">
        <w:rPr>
          <w:b/>
          <w:bCs/>
        </w:rPr>
        <w:t>Naziv projekta:</w:t>
      </w:r>
      <w:r>
        <w:t xml:space="preserve"> Kutina – grad inkluzivnog obrazovanja</w:t>
      </w:r>
      <w:r w:rsidR="000811C3">
        <w:t xml:space="preserve"> II</w:t>
      </w:r>
      <w:r w:rsidR="007C31F5">
        <w:t>I.</w:t>
      </w:r>
    </w:p>
    <w:p w14:paraId="34E2EEB0" w14:textId="0B9C87AD" w:rsidR="00700BAF" w:rsidRDefault="00700BAF" w:rsidP="00700BAF">
      <w:bookmarkStart w:id="0" w:name="_Hlk149210220"/>
      <w:bookmarkEnd w:id="0"/>
      <w:r w:rsidRPr="00700BAF">
        <w:rPr>
          <w:b/>
          <w:bCs/>
        </w:rPr>
        <w:t>Korisnik:</w:t>
      </w:r>
      <w:r>
        <w:t xml:space="preserve"> Grad Kutina</w:t>
      </w:r>
    </w:p>
    <w:p w14:paraId="2D3C8D22" w14:textId="77777777" w:rsidR="00700BAF" w:rsidRPr="00700BAF" w:rsidRDefault="00700BAF" w:rsidP="00700BAF">
      <w:pPr>
        <w:rPr>
          <w:b/>
          <w:bCs/>
        </w:rPr>
      </w:pPr>
      <w:r w:rsidRPr="00700BAF">
        <w:rPr>
          <w:b/>
          <w:bCs/>
        </w:rPr>
        <w:t>Projektni partneri:</w:t>
      </w:r>
    </w:p>
    <w:p w14:paraId="06FF1BE9" w14:textId="77777777" w:rsidR="00700BAF" w:rsidRDefault="00700BAF" w:rsidP="00700BAF">
      <w:pPr>
        <w:spacing w:after="0"/>
      </w:pPr>
      <w:r>
        <w:t>Osnovna škola Zvonimira Franka</w:t>
      </w:r>
    </w:p>
    <w:p w14:paraId="03DE62DC" w14:textId="77777777" w:rsidR="00700BAF" w:rsidRDefault="00700BAF" w:rsidP="00700BAF">
      <w:pPr>
        <w:spacing w:after="0"/>
      </w:pPr>
      <w:r>
        <w:t>Osnovna škola Mate Lovraka</w:t>
      </w:r>
    </w:p>
    <w:p w14:paraId="058341A8" w14:textId="77777777" w:rsidR="00700BAF" w:rsidRDefault="00700BAF" w:rsidP="00700BAF">
      <w:pPr>
        <w:spacing w:after="0"/>
      </w:pPr>
      <w:r>
        <w:t>Osnovna škola Vladimira Vidrića</w:t>
      </w:r>
    </w:p>
    <w:p w14:paraId="177A7232" w14:textId="77777777" w:rsidR="00700BAF" w:rsidRDefault="00700BAF" w:rsidP="00700BAF">
      <w:pPr>
        <w:spacing w:after="0"/>
      </w:pPr>
      <w:r>
        <w:t>Osnovna škola Stjepana Kefelje</w:t>
      </w:r>
    </w:p>
    <w:p w14:paraId="136A01CD" w14:textId="6D0B0ABB" w:rsidR="00700BAF" w:rsidRDefault="00700BAF" w:rsidP="00C550DC">
      <w:pPr>
        <w:spacing w:after="0"/>
      </w:pPr>
      <w:r>
        <w:t>Osnovna škola Banova Jaruga</w:t>
      </w:r>
    </w:p>
    <w:p w14:paraId="7B5726B2" w14:textId="77777777" w:rsidR="00C550DC" w:rsidRDefault="00C550DC" w:rsidP="00700BAF">
      <w:pPr>
        <w:rPr>
          <w:b/>
          <w:bCs/>
        </w:rPr>
      </w:pPr>
    </w:p>
    <w:p w14:paraId="00EBAF68" w14:textId="1ABDB861" w:rsidR="00700BAF" w:rsidRDefault="00700BAF" w:rsidP="00700BAF">
      <w:r w:rsidRPr="00700BAF">
        <w:rPr>
          <w:b/>
          <w:bCs/>
        </w:rPr>
        <w:t>Ukupan iznos projekta:</w:t>
      </w:r>
      <w:r>
        <w:t xml:space="preserve"> </w:t>
      </w:r>
      <w:r w:rsidR="00D76FD0">
        <w:t>241.821,60 EURA</w:t>
      </w:r>
    </w:p>
    <w:p w14:paraId="6CB4E31C" w14:textId="4A6D6FA3" w:rsidR="00700BAF" w:rsidRDefault="00700BAF" w:rsidP="00700BAF">
      <w:r w:rsidRPr="00700BAF">
        <w:rPr>
          <w:b/>
          <w:bCs/>
        </w:rPr>
        <w:t>Iznos EU potpore:</w:t>
      </w:r>
      <w:r>
        <w:t xml:space="preserve"> </w:t>
      </w:r>
      <w:r w:rsidR="00D76FD0">
        <w:t>210.000,00 EURA</w:t>
      </w:r>
      <w:r>
        <w:t xml:space="preserve"> (</w:t>
      </w:r>
      <w:r w:rsidR="00D76FD0">
        <w:t>86,840878</w:t>
      </w:r>
      <w:r>
        <w:t>% intenzitet potpore)</w:t>
      </w:r>
    </w:p>
    <w:p w14:paraId="3C335734" w14:textId="445B9334" w:rsidR="00700BAF" w:rsidRDefault="00700BAF" w:rsidP="00700BAF">
      <w:r w:rsidRPr="00700BAF">
        <w:rPr>
          <w:b/>
          <w:bCs/>
        </w:rPr>
        <w:t>Razdoblje provedbe projekta:</w:t>
      </w:r>
      <w:r>
        <w:t xml:space="preserve"> </w:t>
      </w:r>
      <w:r w:rsidR="000811C3">
        <w:t>22</w:t>
      </w:r>
      <w:r>
        <w:t>.08.202</w:t>
      </w:r>
      <w:r w:rsidR="00D76FD0">
        <w:t>3</w:t>
      </w:r>
      <w:r>
        <w:t xml:space="preserve">. – </w:t>
      </w:r>
      <w:r w:rsidR="000811C3">
        <w:t>22</w:t>
      </w:r>
      <w:r>
        <w:t>.08.202</w:t>
      </w:r>
      <w:r w:rsidR="00D76FD0">
        <w:t>4</w:t>
      </w:r>
      <w:r>
        <w:t>.</w:t>
      </w:r>
    </w:p>
    <w:p w14:paraId="18A5432E" w14:textId="3BFC7223" w:rsidR="00700BAF" w:rsidRDefault="00700BAF" w:rsidP="00700BAF">
      <w:pPr>
        <w:jc w:val="both"/>
      </w:pPr>
      <w:r>
        <w:t>Projekt Kutina – grad inkluzivnog obrazovanja</w:t>
      </w:r>
      <w:r w:rsidR="000811C3">
        <w:t xml:space="preserve"> I</w:t>
      </w:r>
      <w:r w:rsidR="00D76FD0">
        <w:t>I</w:t>
      </w:r>
      <w:r w:rsidR="000811C3">
        <w:t>I.</w:t>
      </w:r>
      <w:r>
        <w:t xml:space="preserve"> financiran je u okviru natječaja Osiguravanje pomoćnika u nastavi i stručnih komunikacijskih posrednika učenicima s teškoćama u razvoju u osnovnoškolskim i srednjoškolskim odgojno – obrazovnim ustanovama, faza V</w:t>
      </w:r>
      <w:r w:rsidR="00D76FD0">
        <w:t>I</w:t>
      </w:r>
      <w:r>
        <w:t xml:space="preserve">. u okviru </w:t>
      </w:r>
      <w:r w:rsidR="00D76FD0">
        <w:t>Europskog socijalnog fonda plus, Program „Učinkoviti ljudski potencijali 2021. – 2027.“</w:t>
      </w:r>
    </w:p>
    <w:p w14:paraId="08A7FBCB" w14:textId="75339663" w:rsidR="00700BAF" w:rsidRPr="00F85E0C" w:rsidRDefault="00700BAF" w:rsidP="00700BAF">
      <w:pPr>
        <w:rPr>
          <w:b/>
          <w:bCs/>
        </w:rPr>
      </w:pPr>
      <w:r w:rsidRPr="00F85E0C">
        <w:rPr>
          <w:b/>
          <w:bCs/>
        </w:rPr>
        <w:t>Cilj i očekivani rezultati projekta:</w:t>
      </w:r>
    </w:p>
    <w:p w14:paraId="2EFD37C5" w14:textId="4E016F29" w:rsidR="00D76FD0" w:rsidRDefault="00D76FD0" w:rsidP="00D76FD0">
      <w:pPr>
        <w:jc w:val="both"/>
      </w:pPr>
      <w:r>
        <w:t xml:space="preserve">Ovim projektom se osigurava inkluzivno obrazovanje učenicima s teškoćama u razvoju u osnovnoškolskim odgojno obrazovnim ustanovama angažiranjem pomoćnika u nastavi kako bi se pridonijelo poboljšanju obrazovnih postignuća učenika, njihovoj uspješnijoj socijalizaciji i emocionalnom funkcioniranju što posredno utječe i na smanjenje dječjeg siromaštva. </w:t>
      </w:r>
    </w:p>
    <w:p w14:paraId="43515EFA" w14:textId="6C4900D7" w:rsidR="00D76FD0" w:rsidRDefault="00D76FD0" w:rsidP="00D76FD0">
      <w:r>
        <w:t xml:space="preserve">Broj uključenih učenika s teškoćama u razvoju: 34 </w:t>
      </w:r>
    </w:p>
    <w:p w14:paraId="599E2470" w14:textId="3A1D207B" w:rsidR="00700BAF" w:rsidRPr="00D76FD0" w:rsidRDefault="00D76FD0" w:rsidP="00700BAF">
      <w:pPr>
        <w:rPr>
          <w:b/>
          <w:bCs/>
        </w:rPr>
      </w:pPr>
      <w:r>
        <w:t xml:space="preserve">Saznajte više na </w:t>
      </w:r>
      <w:r w:rsidRPr="0041257E">
        <w:rPr>
          <w:b/>
          <w:bCs/>
        </w:rPr>
        <w:t>esf.hr</w:t>
      </w:r>
    </w:p>
    <w:p w14:paraId="22E8BA93" w14:textId="308C6A2A" w:rsidR="00700BAF" w:rsidRPr="00F85E0C" w:rsidRDefault="00700BAF" w:rsidP="00700BAF">
      <w:pPr>
        <w:rPr>
          <w:b/>
          <w:bCs/>
        </w:rPr>
      </w:pPr>
      <w:r w:rsidRPr="00F85E0C">
        <w:rPr>
          <w:b/>
          <w:bCs/>
        </w:rPr>
        <w:t>Kontakt informacije:</w:t>
      </w:r>
    </w:p>
    <w:p w14:paraId="554A63BB" w14:textId="77777777" w:rsidR="00700BAF" w:rsidRDefault="00700BAF" w:rsidP="00F85E0C">
      <w:pPr>
        <w:spacing w:after="0"/>
      </w:pPr>
      <w:r>
        <w:t>Grad Kutina</w:t>
      </w:r>
    </w:p>
    <w:p w14:paraId="21E0DDF8" w14:textId="77777777" w:rsidR="00700BAF" w:rsidRDefault="00700BAF" w:rsidP="00F85E0C">
      <w:pPr>
        <w:spacing w:after="0"/>
      </w:pPr>
      <w:r>
        <w:t>Trg kralja Tomislava 12</w:t>
      </w:r>
    </w:p>
    <w:p w14:paraId="4AB02F30" w14:textId="77777777" w:rsidR="00700BAF" w:rsidRDefault="00700BAF" w:rsidP="00F85E0C">
      <w:pPr>
        <w:spacing w:after="0"/>
      </w:pPr>
      <w:r>
        <w:t>44320 Kutina</w:t>
      </w:r>
    </w:p>
    <w:p w14:paraId="640F11D6" w14:textId="5B3B3D62" w:rsidR="00700BAF" w:rsidRDefault="00700BAF" w:rsidP="00F85E0C">
      <w:pPr>
        <w:spacing w:after="0"/>
      </w:pPr>
      <w:r>
        <w:t>Internet stranica: www.kutina.hr</w:t>
      </w:r>
    </w:p>
    <w:p w14:paraId="312C30EF" w14:textId="44470E36" w:rsidR="00700BAF" w:rsidRDefault="00700BAF" w:rsidP="00F85E0C">
      <w:pPr>
        <w:spacing w:after="0"/>
      </w:pPr>
      <w:r>
        <w:t>Tel: +385 44 692 010</w:t>
      </w:r>
    </w:p>
    <w:p w14:paraId="075E13C6" w14:textId="108298EA" w:rsidR="00700BAF" w:rsidRDefault="00700BAF" w:rsidP="00F85E0C">
      <w:pPr>
        <w:spacing w:after="0"/>
      </w:pPr>
      <w:r>
        <w:t xml:space="preserve">E-mail: </w:t>
      </w:r>
      <w:r w:rsidR="00C550DC" w:rsidRPr="00C550DC">
        <w:t>info@kutina.hr</w:t>
      </w:r>
    </w:p>
    <w:p w14:paraId="1CEEF9D9" w14:textId="53A838C9" w:rsidR="00C550DC" w:rsidRDefault="00C550DC" w:rsidP="00F85E0C">
      <w:pPr>
        <w:spacing w:after="0"/>
      </w:pPr>
    </w:p>
    <w:p w14:paraId="0CD49C0B" w14:textId="0AAEC0E8" w:rsidR="00C550DC" w:rsidRDefault="00C550DC" w:rsidP="00C550DC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521100" wp14:editId="47D88BEC">
            <wp:simplePos x="0" y="0"/>
            <wp:positionH relativeFrom="margin">
              <wp:posOffset>1965325</wp:posOffset>
            </wp:positionH>
            <wp:positionV relativeFrom="paragraph">
              <wp:posOffset>157261</wp:posOffset>
            </wp:positionV>
            <wp:extent cx="1645920" cy="618074"/>
            <wp:effectExtent l="0" t="0" r="0" b="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09"/>
                    <a:stretch/>
                  </pic:blipFill>
                  <pic:spPr bwMode="auto">
                    <a:xfrm>
                      <a:off x="0" y="0"/>
                      <a:ext cx="1659727" cy="62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</w:t>
      </w:r>
      <w:r>
        <w:rPr>
          <w:noProof/>
        </w:rPr>
        <w:drawing>
          <wp:inline distT="0" distB="0" distL="0" distR="0" wp14:anchorId="2F5DEDE3" wp14:editId="457136E1">
            <wp:extent cx="5901162" cy="528955"/>
            <wp:effectExtent l="0" t="0" r="4445" b="4445"/>
            <wp:docPr id="135070401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796" cy="561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C13900" w14:textId="3D6431D5" w:rsidR="00BF76C7" w:rsidRPr="00BF76C7" w:rsidRDefault="00C550DC" w:rsidP="00BF76C7">
      <w:r>
        <w:t xml:space="preserve">                                             </w:t>
      </w:r>
    </w:p>
    <w:p w14:paraId="4BABA6E8" w14:textId="132EEED2" w:rsidR="00BF76C7" w:rsidRPr="00BF76C7" w:rsidRDefault="00BF76C7" w:rsidP="00BF76C7"/>
    <w:sectPr w:rsidR="00BF76C7" w:rsidRPr="00BF7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67"/>
    <w:rsid w:val="000811C3"/>
    <w:rsid w:val="00153D56"/>
    <w:rsid w:val="0019532D"/>
    <w:rsid w:val="00616809"/>
    <w:rsid w:val="00700BAF"/>
    <w:rsid w:val="007C31F5"/>
    <w:rsid w:val="00982C0F"/>
    <w:rsid w:val="00BD5B11"/>
    <w:rsid w:val="00BF76C7"/>
    <w:rsid w:val="00C550DC"/>
    <w:rsid w:val="00C94967"/>
    <w:rsid w:val="00D76FD0"/>
    <w:rsid w:val="00E91849"/>
    <w:rsid w:val="00F8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FD07"/>
  <w15:chartTrackingRefBased/>
  <w15:docId w15:val="{47270B33-93B1-4824-B2CD-A60BAA90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B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550D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55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 Mrav</dc:creator>
  <cp:keywords/>
  <dc:description/>
  <cp:lastModifiedBy>RA Mrav</cp:lastModifiedBy>
  <cp:revision>6</cp:revision>
  <dcterms:created xsi:type="dcterms:W3CDTF">2021-10-19T06:35:00Z</dcterms:created>
  <dcterms:modified xsi:type="dcterms:W3CDTF">2023-10-26T09:15:00Z</dcterms:modified>
</cp:coreProperties>
</file>